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AD6EB7" w:rsidRDefault="00AD6EB7" w:rsidP="00AD6EB7">
      <w:pPr>
        <w:jc w:val="right"/>
        <w:rPr>
          <w:b/>
        </w:rPr>
      </w:pPr>
    </w:p>
    <w:p w:rsidR="00AD6EB7" w:rsidRPr="0030043C" w:rsidRDefault="00AD6EB7" w:rsidP="00AD6EB7">
      <w:pPr>
        <w:jc w:val="right"/>
        <w:rPr>
          <w:b/>
        </w:rPr>
      </w:pPr>
      <w:r w:rsidRPr="0030043C">
        <w:rPr>
          <w:b/>
        </w:rPr>
        <w:t>MHN Connect Release Notes</w:t>
      </w:r>
    </w:p>
    <w:p w:rsidR="00AD6EB7" w:rsidRDefault="00623C6A" w:rsidP="00AD6EB7">
      <w:pPr>
        <w:jc w:val="right"/>
      </w:pPr>
      <w:r>
        <w:t xml:space="preserve">eConsult </w:t>
      </w:r>
      <w:r w:rsidR="00C52C04">
        <w:t>Dev Cycle</w:t>
      </w:r>
    </w:p>
    <w:p w:rsidR="00AD6EB7" w:rsidRDefault="00AD6EB7" w:rsidP="00AD6EB7">
      <w:pPr>
        <w:jc w:val="right"/>
      </w:pPr>
      <w:r>
        <w:t xml:space="preserve">Revised </w:t>
      </w:r>
      <w:r w:rsidR="00C52C04">
        <w:t>07.12.17</w:t>
      </w: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AD6EB7" w:rsidRDefault="00AD6EB7" w:rsidP="00AD6EB7">
      <w:pPr>
        <w:jc w:val="right"/>
      </w:pPr>
    </w:p>
    <w:p w:rsidR="006B3EFC" w:rsidRDefault="006B3EFC" w:rsidP="00AD6EB7">
      <w:pPr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0"/>
        <w:gridCol w:w="4680"/>
      </w:tblGrid>
      <w:tr w:rsidR="00AD6EB7" w:rsidRPr="005C1803" w:rsidTr="00AD6EB7">
        <w:trPr>
          <w:trHeight w:val="208"/>
        </w:trPr>
        <w:tc>
          <w:tcPr>
            <w:tcW w:w="4670" w:type="dxa"/>
            <w:shd w:val="clear" w:color="auto" w:fill="000000" w:themeFill="text1"/>
          </w:tcPr>
          <w:p w:rsidR="00AD6EB7" w:rsidRPr="00BA5FA2" w:rsidRDefault="00AD6EB7" w:rsidP="003D20B7">
            <w:pPr>
              <w:rPr>
                <w:b/>
              </w:rPr>
            </w:pPr>
            <w:r w:rsidRPr="00BA5FA2">
              <w:rPr>
                <w:b/>
              </w:rPr>
              <w:t>Status</w:t>
            </w:r>
          </w:p>
        </w:tc>
        <w:tc>
          <w:tcPr>
            <w:tcW w:w="4680" w:type="dxa"/>
            <w:shd w:val="clear" w:color="auto" w:fill="000000" w:themeFill="text1"/>
          </w:tcPr>
          <w:p w:rsidR="00AD6EB7" w:rsidRPr="00BA5FA2" w:rsidRDefault="00AD6EB7" w:rsidP="003D20B7">
            <w:pPr>
              <w:rPr>
                <w:b/>
              </w:rPr>
            </w:pPr>
            <w:r w:rsidRPr="00BA5FA2">
              <w:rPr>
                <w:b/>
              </w:rPr>
              <w:t>Date</w:t>
            </w:r>
          </w:p>
        </w:tc>
      </w:tr>
      <w:tr w:rsidR="00AD6EB7" w:rsidRPr="005C1803" w:rsidTr="00AD6EB7">
        <w:trPr>
          <w:trHeight w:val="207"/>
        </w:trPr>
        <w:tc>
          <w:tcPr>
            <w:tcW w:w="4670" w:type="dxa"/>
            <w:shd w:val="clear" w:color="auto" w:fill="auto"/>
          </w:tcPr>
          <w:p w:rsidR="00AD6EB7" w:rsidRPr="00BA5FA2" w:rsidRDefault="00AD6EB7" w:rsidP="003D20B7">
            <w:pPr>
              <w:rPr>
                <w:b/>
              </w:rPr>
            </w:pPr>
            <w:r w:rsidRPr="00BA5FA2">
              <w:t xml:space="preserve">Pushed </w:t>
            </w:r>
            <w:r w:rsidR="0047711B" w:rsidRPr="00BA5FA2">
              <w:t>to</w:t>
            </w:r>
            <w:r w:rsidRPr="00BA5FA2">
              <w:t xml:space="preserve"> Staging</w:t>
            </w:r>
          </w:p>
        </w:tc>
        <w:tc>
          <w:tcPr>
            <w:tcW w:w="4680" w:type="dxa"/>
            <w:shd w:val="clear" w:color="auto" w:fill="auto"/>
          </w:tcPr>
          <w:p w:rsidR="00AD6EB7" w:rsidRPr="0030043C" w:rsidRDefault="00AD6EB7" w:rsidP="003D20B7">
            <w:r>
              <w:t>0</w:t>
            </w:r>
            <w:r w:rsidR="00C52C04">
              <w:t>7</w:t>
            </w:r>
            <w:r>
              <w:t>.</w:t>
            </w:r>
            <w:r w:rsidR="00CC0CF4">
              <w:t>1</w:t>
            </w:r>
            <w:r w:rsidR="00C52C04">
              <w:t>7</w:t>
            </w:r>
            <w:r>
              <w:t>.2017</w:t>
            </w:r>
          </w:p>
        </w:tc>
      </w:tr>
    </w:tbl>
    <w:p w:rsidR="00AD6EB7" w:rsidRDefault="00AD6EB7" w:rsidP="00AD6EB7"/>
    <w:tbl>
      <w:tblPr>
        <w:tblW w:w="935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D6EB7" w:rsidRPr="00745F77" w:rsidTr="003D20B7">
        <w:trPr>
          <w:trHeight w:val="351"/>
        </w:trPr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0000" w:themeFill="text1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D6EB7" w:rsidRPr="00745F77" w:rsidRDefault="00AD6EB7" w:rsidP="00CA13E2">
            <w:pPr>
              <w:rPr>
                <w:b/>
              </w:rPr>
            </w:pPr>
            <w:r w:rsidRPr="00745F77">
              <w:rPr>
                <w:b/>
              </w:rPr>
              <w:t>Summary of Changes:</w:t>
            </w:r>
          </w:p>
        </w:tc>
      </w:tr>
      <w:tr w:rsidR="00AD6EB7" w:rsidTr="003D20B7">
        <w:tc>
          <w:tcPr>
            <w:tcW w:w="9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567F" w:rsidRPr="00C52C04" w:rsidRDefault="00C52C04" w:rsidP="007C567F">
            <w:pPr>
              <w:pStyle w:val="ListParagraph"/>
              <w:numPr>
                <w:ilvl w:val="0"/>
                <w:numId w:val="6"/>
              </w:numPr>
              <w:rPr>
                <w:b/>
                <w:u w:val="single"/>
              </w:rPr>
            </w:pPr>
            <w:r>
              <w:t>Modifications to Allow SR-to-SR eConsults</w:t>
            </w:r>
          </w:p>
          <w:p w:rsidR="00C52C04" w:rsidRPr="00C52C04" w:rsidRDefault="00C52C04" w:rsidP="007C567F">
            <w:pPr>
              <w:pStyle w:val="ListParagraph"/>
              <w:numPr>
                <w:ilvl w:val="0"/>
                <w:numId w:val="6"/>
              </w:numPr>
              <w:rPr>
                <w:b/>
                <w:u w:val="single"/>
              </w:rPr>
            </w:pPr>
            <w:r>
              <w:t>Add Payer into Patient Add and New eConsult Screens</w:t>
            </w:r>
          </w:p>
          <w:p w:rsidR="00C52C04" w:rsidRPr="00C52C04" w:rsidRDefault="00C52C04" w:rsidP="00C52C04">
            <w:pPr>
              <w:pStyle w:val="ListParagraph"/>
              <w:numPr>
                <w:ilvl w:val="1"/>
                <w:numId w:val="6"/>
              </w:numPr>
            </w:pPr>
            <w:r w:rsidRPr="00C52C04">
              <w:t>Add Admin Management Screen</w:t>
            </w:r>
          </w:p>
        </w:tc>
      </w:tr>
    </w:tbl>
    <w:p w:rsidR="00AD6EB7" w:rsidRDefault="00AD6EB7" w:rsidP="00AD6EB7">
      <w:pPr>
        <w:rPr>
          <w:b/>
        </w:rPr>
      </w:pPr>
    </w:p>
    <w:p w:rsidR="007C567F" w:rsidRDefault="007C567F" w:rsidP="00AD6EB7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00000" w:themeFill="text1"/>
        <w:tblLook w:val="04A0" w:firstRow="1" w:lastRow="0" w:firstColumn="1" w:lastColumn="0" w:noHBand="0" w:noVBand="1"/>
      </w:tblPr>
      <w:tblGrid>
        <w:gridCol w:w="9350"/>
      </w:tblGrid>
      <w:tr w:rsidR="00AD6EB7" w:rsidRPr="005C1803" w:rsidTr="003D20B7">
        <w:tc>
          <w:tcPr>
            <w:tcW w:w="9350" w:type="dxa"/>
            <w:shd w:val="clear" w:color="auto" w:fill="000000" w:themeFill="text1"/>
          </w:tcPr>
          <w:p w:rsidR="00AD6EB7" w:rsidRPr="00BA5FA2" w:rsidRDefault="00AD6EB7" w:rsidP="003D20B7">
            <w:pPr>
              <w:rPr>
                <w:b/>
              </w:rPr>
            </w:pPr>
            <w:r w:rsidRPr="00BA5FA2">
              <w:rPr>
                <w:b/>
              </w:rPr>
              <w:t>Change Details:</w:t>
            </w:r>
          </w:p>
        </w:tc>
      </w:tr>
    </w:tbl>
    <w:p w:rsidR="00DC15A2" w:rsidRDefault="00DC15A2" w:rsidP="00C52C04"/>
    <w:p w:rsidR="00C52C04" w:rsidRPr="00C52C04" w:rsidRDefault="00C52C04" w:rsidP="00C52C04">
      <w:pPr>
        <w:rPr>
          <w:b/>
          <w:u w:val="single"/>
        </w:rPr>
      </w:pPr>
      <w:r w:rsidRPr="00C52C04">
        <w:rPr>
          <w:b/>
          <w:u w:val="single"/>
        </w:rPr>
        <w:t>Modifications to Allow SR-to-SR eConsults</w:t>
      </w:r>
    </w:p>
    <w:p w:rsidR="00C52C04" w:rsidRDefault="00C52C04" w:rsidP="00C52C04">
      <w:r>
        <w:t>Modify the New eConsult screen to prevent dual users (submitter &amp; reviewer) from being able to submit eConsults to themselves.</w:t>
      </w:r>
    </w:p>
    <w:p w:rsidR="00C52C04" w:rsidRDefault="00C52C04" w:rsidP="00C52C04">
      <w:r>
        <w:rPr>
          <w:noProof/>
        </w:rPr>
        <w:drawing>
          <wp:inline distT="0" distB="0" distL="0" distR="0" wp14:anchorId="7C159942" wp14:editId="15F713D6">
            <wp:extent cx="5943600" cy="1498600"/>
            <wp:effectExtent l="19050" t="19050" r="19050" b="2540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4986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C52C04" w:rsidRDefault="00C52C04" w:rsidP="00C52C04">
      <w:r>
        <w:t>Testing Note:</w:t>
      </w:r>
    </w:p>
    <w:p w:rsidR="00C52C04" w:rsidRDefault="00C52C04" w:rsidP="00C52C04">
      <w:pPr>
        <w:pStyle w:val="ListParagraph"/>
        <w:numPr>
          <w:ilvl w:val="0"/>
          <w:numId w:val="8"/>
        </w:numPr>
      </w:pPr>
      <w:r>
        <w:t>Please test New eConsult creations as well as forwarding functionality to make sure user can’t forward to themselves (on both the submitter and reviewer forwards).</w:t>
      </w:r>
    </w:p>
    <w:p w:rsidR="00C52C04" w:rsidRDefault="00C52C04" w:rsidP="00C52C04">
      <w:pPr>
        <w:pStyle w:val="ListParagraph"/>
        <w:numPr>
          <w:ilvl w:val="1"/>
          <w:numId w:val="8"/>
        </w:numPr>
      </w:pPr>
      <w:r>
        <w:t>Note: please also be cautious of your user permissioning so they reflect expected user configurations when testing</w:t>
      </w:r>
    </w:p>
    <w:p w:rsidR="00C52C04" w:rsidRDefault="00C52C04" w:rsidP="00C52C04"/>
    <w:p w:rsidR="00C52C04" w:rsidRDefault="00C52C04" w:rsidP="00C52C04"/>
    <w:p w:rsidR="00C52C04" w:rsidRDefault="00C52C04" w:rsidP="00C52C04"/>
    <w:p w:rsidR="00C52C04" w:rsidRDefault="00C52C04" w:rsidP="00C52C04"/>
    <w:p w:rsidR="00C52C04" w:rsidRDefault="00C52C04" w:rsidP="00C52C04"/>
    <w:p w:rsidR="00C52C04" w:rsidRPr="00C52C04" w:rsidRDefault="00C52C04" w:rsidP="00C52C04">
      <w:pPr>
        <w:rPr>
          <w:b/>
          <w:u w:val="single"/>
        </w:rPr>
      </w:pPr>
      <w:r w:rsidRPr="00C52C04">
        <w:rPr>
          <w:b/>
          <w:u w:val="single"/>
        </w:rPr>
        <w:lastRenderedPageBreak/>
        <w:t>Add Payer to eConsult</w:t>
      </w:r>
    </w:p>
    <w:p w:rsidR="00C52C04" w:rsidRDefault="00C52C04" w:rsidP="00C52C04">
      <w:r>
        <w:t>Add the ability to capture the payer for each consult and display it on the various eConsult detail screens. The new field is a required field for any newly submitted eConsults.</w:t>
      </w:r>
    </w:p>
    <w:p w:rsidR="00C52C04" w:rsidRDefault="00C52C04" w:rsidP="00C52C04"/>
    <w:p w:rsidR="00C52C04" w:rsidRDefault="00C52C04" w:rsidP="00C52C04">
      <w:r>
        <w:t>Patient Add Screen:</w:t>
      </w:r>
    </w:p>
    <w:p w:rsidR="00C52C04" w:rsidRDefault="00C52C04" w:rsidP="00C52C04">
      <w:r>
        <w:rPr>
          <w:noProof/>
        </w:rPr>
        <w:drawing>
          <wp:inline distT="0" distB="0" distL="0" distR="0" wp14:anchorId="0CC41CB0" wp14:editId="73438C1E">
            <wp:extent cx="5943600" cy="1858010"/>
            <wp:effectExtent l="19050" t="19050" r="19050" b="2794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5801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C52C04" w:rsidRDefault="00C52C04" w:rsidP="00C52C04">
      <w:r>
        <w:t>Note: The payer selection will be carried over to the New eConsult Screen</w:t>
      </w:r>
    </w:p>
    <w:p w:rsidR="00C52C04" w:rsidRDefault="00C52C04" w:rsidP="00C52C04"/>
    <w:p w:rsidR="00C52C04" w:rsidRDefault="00C52C04" w:rsidP="00C52C04">
      <w:r>
        <w:t>New eConsult Screen:</w:t>
      </w:r>
    </w:p>
    <w:p w:rsidR="00C52C04" w:rsidRDefault="00C52C04" w:rsidP="00C52C04">
      <w:r>
        <w:rPr>
          <w:noProof/>
        </w:rPr>
        <w:drawing>
          <wp:inline distT="0" distB="0" distL="0" distR="0" wp14:anchorId="624F561F" wp14:editId="2B64FFB1">
            <wp:extent cx="5943600" cy="1576070"/>
            <wp:effectExtent l="19050" t="19050" r="19050" b="2413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57607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552564" w:rsidRDefault="00552564" w:rsidP="00C52C04"/>
    <w:p w:rsidR="00552564" w:rsidRDefault="00552564" w:rsidP="00C52C04">
      <w:r>
        <w:t>The display of the payer will list the payer name and the category in parenthesis:</w:t>
      </w:r>
    </w:p>
    <w:p w:rsidR="00552564" w:rsidRDefault="00552564" w:rsidP="00C52C04">
      <w:r>
        <w:rPr>
          <w:noProof/>
        </w:rPr>
        <w:drawing>
          <wp:inline distT="0" distB="0" distL="0" distR="0" wp14:anchorId="7553DC4D" wp14:editId="0D06A3FC">
            <wp:extent cx="4076190" cy="1352381"/>
            <wp:effectExtent l="19050" t="19050" r="19685" b="1968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076190" cy="1352381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</w:p>
    <w:p w:rsidR="00552564" w:rsidRDefault="00552564" w:rsidP="00C52C04"/>
    <w:p w:rsidR="00552564" w:rsidRDefault="00552564" w:rsidP="00C52C04"/>
    <w:p w:rsidR="00B9547F" w:rsidRDefault="00570CD6" w:rsidP="00C52C04">
      <w:r>
        <w:t xml:space="preserve">Site Admins will also </w:t>
      </w:r>
      <w:proofErr w:type="gramStart"/>
      <w:r>
        <w:t>have the ability to</w:t>
      </w:r>
      <w:proofErr w:type="gramEnd"/>
      <w:r>
        <w:t xml:space="preserve"> add/edit payer codes via the Site Administration Pages under the “Payer</w:t>
      </w:r>
      <w:r w:rsidR="00EB5A76">
        <w:t>s</w:t>
      </w:r>
      <w:r>
        <w:t>” tab:</w:t>
      </w:r>
    </w:p>
    <w:p w:rsidR="00570CD6" w:rsidRDefault="00570CD6" w:rsidP="00C52C04">
      <w:r>
        <w:rPr>
          <w:noProof/>
        </w:rPr>
        <w:drawing>
          <wp:inline distT="0" distB="0" distL="0" distR="0" wp14:anchorId="6A793010" wp14:editId="220F76B9">
            <wp:extent cx="5943600" cy="1863090"/>
            <wp:effectExtent l="19050" t="19050" r="19050" b="2286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86309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70CD6">
      <w:head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296A" w:rsidRDefault="003C296A" w:rsidP="003C296A">
      <w:pPr>
        <w:spacing w:after="0" w:line="240" w:lineRule="auto"/>
      </w:pPr>
      <w:r>
        <w:separator/>
      </w:r>
    </w:p>
  </w:endnote>
  <w:endnote w:type="continuationSeparator" w:id="0">
    <w:p w:rsidR="003C296A" w:rsidRDefault="003C296A" w:rsidP="003C2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296A" w:rsidRDefault="003C296A" w:rsidP="003C296A">
      <w:pPr>
        <w:spacing w:after="0" w:line="240" w:lineRule="auto"/>
      </w:pPr>
      <w:r>
        <w:separator/>
      </w:r>
    </w:p>
  </w:footnote>
  <w:footnote w:type="continuationSeparator" w:id="0">
    <w:p w:rsidR="003C296A" w:rsidRDefault="003C296A" w:rsidP="003C2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C296A" w:rsidRDefault="003C296A">
    <w:pPr>
      <w:pStyle w:val="Header"/>
    </w:pPr>
    <w:r w:rsidRPr="003E7898">
      <w:rPr>
        <w:noProof/>
      </w:rPr>
      <w:drawing>
        <wp:anchor distT="0" distB="0" distL="114300" distR="114300" simplePos="0" relativeHeight="251659264" behindDoc="0" locked="0" layoutInCell="1" allowOverlap="1" wp14:anchorId="3BB9AD0D" wp14:editId="5D30A170">
          <wp:simplePos x="0" y="0"/>
          <wp:positionH relativeFrom="column">
            <wp:posOffset>-457835</wp:posOffset>
          </wp:positionH>
          <wp:positionV relativeFrom="paragraph">
            <wp:posOffset>-177165</wp:posOffset>
          </wp:positionV>
          <wp:extent cx="6943725" cy="605768"/>
          <wp:effectExtent l="0" t="0" r="0" b="4445"/>
          <wp:wrapNone/>
          <wp:docPr id="23" name="Picture 23" descr="head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43725" cy="60576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3C296A" w:rsidRDefault="003C296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766AB"/>
    <w:multiLevelType w:val="hybridMultilevel"/>
    <w:tmpl w:val="3F9801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153765"/>
    <w:multiLevelType w:val="hybridMultilevel"/>
    <w:tmpl w:val="B85E7D9A"/>
    <w:lvl w:ilvl="0" w:tplc="51C674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2C061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591FAF"/>
    <w:multiLevelType w:val="hybridMultilevel"/>
    <w:tmpl w:val="859AE5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C0745B"/>
    <w:multiLevelType w:val="hybridMultilevel"/>
    <w:tmpl w:val="8A649974"/>
    <w:lvl w:ilvl="0" w:tplc="EC344780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937E1A"/>
    <w:multiLevelType w:val="hybridMultilevel"/>
    <w:tmpl w:val="4FD2946E"/>
    <w:lvl w:ilvl="0" w:tplc="DE5CF8F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DF6CFA"/>
    <w:multiLevelType w:val="hybridMultilevel"/>
    <w:tmpl w:val="1B2E15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F567E0"/>
    <w:multiLevelType w:val="hybridMultilevel"/>
    <w:tmpl w:val="BC5CCC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B66726"/>
    <w:multiLevelType w:val="hybridMultilevel"/>
    <w:tmpl w:val="B85E7D9A"/>
    <w:lvl w:ilvl="0" w:tplc="51C674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FF2C061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906"/>
    <w:rsid w:val="000113F6"/>
    <w:rsid w:val="00061403"/>
    <w:rsid w:val="0006285E"/>
    <w:rsid w:val="00075C0F"/>
    <w:rsid w:val="000E187A"/>
    <w:rsid w:val="00105365"/>
    <w:rsid w:val="00113503"/>
    <w:rsid w:val="00120934"/>
    <w:rsid w:val="00151F7F"/>
    <w:rsid w:val="00171B3F"/>
    <w:rsid w:val="001A2594"/>
    <w:rsid w:val="00266211"/>
    <w:rsid w:val="0028427E"/>
    <w:rsid w:val="002E7906"/>
    <w:rsid w:val="002F2E7A"/>
    <w:rsid w:val="00361FEE"/>
    <w:rsid w:val="003713CE"/>
    <w:rsid w:val="00375964"/>
    <w:rsid w:val="00384B84"/>
    <w:rsid w:val="003A3F8C"/>
    <w:rsid w:val="003C296A"/>
    <w:rsid w:val="004042B5"/>
    <w:rsid w:val="00412260"/>
    <w:rsid w:val="00420063"/>
    <w:rsid w:val="00464627"/>
    <w:rsid w:val="0047711B"/>
    <w:rsid w:val="004B4E50"/>
    <w:rsid w:val="004D7685"/>
    <w:rsid w:val="004E6D88"/>
    <w:rsid w:val="004F6641"/>
    <w:rsid w:val="005109A2"/>
    <w:rsid w:val="00516419"/>
    <w:rsid w:val="00552564"/>
    <w:rsid w:val="0055536E"/>
    <w:rsid w:val="00570CD6"/>
    <w:rsid w:val="00581E40"/>
    <w:rsid w:val="00587909"/>
    <w:rsid w:val="005A4D5F"/>
    <w:rsid w:val="005D5CA1"/>
    <w:rsid w:val="005F3488"/>
    <w:rsid w:val="00610283"/>
    <w:rsid w:val="00611F20"/>
    <w:rsid w:val="00622DA1"/>
    <w:rsid w:val="00623C6A"/>
    <w:rsid w:val="00626E84"/>
    <w:rsid w:val="006458C1"/>
    <w:rsid w:val="006B0BBA"/>
    <w:rsid w:val="006B1F91"/>
    <w:rsid w:val="006B3EFC"/>
    <w:rsid w:val="006C34B5"/>
    <w:rsid w:val="006D31CE"/>
    <w:rsid w:val="006F41CB"/>
    <w:rsid w:val="00740C35"/>
    <w:rsid w:val="0074188F"/>
    <w:rsid w:val="007C567F"/>
    <w:rsid w:val="008745BF"/>
    <w:rsid w:val="00886B46"/>
    <w:rsid w:val="00896859"/>
    <w:rsid w:val="008C6B39"/>
    <w:rsid w:val="00914A8F"/>
    <w:rsid w:val="00920CD1"/>
    <w:rsid w:val="009449CE"/>
    <w:rsid w:val="0098634A"/>
    <w:rsid w:val="009A3A33"/>
    <w:rsid w:val="009B475F"/>
    <w:rsid w:val="00A0080E"/>
    <w:rsid w:val="00A15F50"/>
    <w:rsid w:val="00A32974"/>
    <w:rsid w:val="00A35E2A"/>
    <w:rsid w:val="00A366F1"/>
    <w:rsid w:val="00A40F65"/>
    <w:rsid w:val="00AA294F"/>
    <w:rsid w:val="00AB5FD8"/>
    <w:rsid w:val="00AC7C0C"/>
    <w:rsid w:val="00AD6EB7"/>
    <w:rsid w:val="00AE199F"/>
    <w:rsid w:val="00B07508"/>
    <w:rsid w:val="00B10F48"/>
    <w:rsid w:val="00B40318"/>
    <w:rsid w:val="00B41309"/>
    <w:rsid w:val="00B54FF3"/>
    <w:rsid w:val="00B56415"/>
    <w:rsid w:val="00B776CD"/>
    <w:rsid w:val="00B87628"/>
    <w:rsid w:val="00B9547F"/>
    <w:rsid w:val="00BB256B"/>
    <w:rsid w:val="00BC0A5A"/>
    <w:rsid w:val="00BE2554"/>
    <w:rsid w:val="00BF7FB5"/>
    <w:rsid w:val="00C52C04"/>
    <w:rsid w:val="00C53020"/>
    <w:rsid w:val="00CA057C"/>
    <w:rsid w:val="00CA13E2"/>
    <w:rsid w:val="00CC0CF4"/>
    <w:rsid w:val="00CD028F"/>
    <w:rsid w:val="00CE5EBE"/>
    <w:rsid w:val="00D14EE1"/>
    <w:rsid w:val="00D347EB"/>
    <w:rsid w:val="00D74DCD"/>
    <w:rsid w:val="00DC15A2"/>
    <w:rsid w:val="00DC1A85"/>
    <w:rsid w:val="00DD0969"/>
    <w:rsid w:val="00DD1368"/>
    <w:rsid w:val="00DE2FCD"/>
    <w:rsid w:val="00DF080D"/>
    <w:rsid w:val="00E01DC3"/>
    <w:rsid w:val="00E24215"/>
    <w:rsid w:val="00E61F83"/>
    <w:rsid w:val="00E703E8"/>
    <w:rsid w:val="00E7127D"/>
    <w:rsid w:val="00EB5A76"/>
    <w:rsid w:val="00EC7AED"/>
    <w:rsid w:val="00ED6FF5"/>
    <w:rsid w:val="00EE0457"/>
    <w:rsid w:val="00EF2F6E"/>
    <w:rsid w:val="00EF4C8F"/>
    <w:rsid w:val="00F07485"/>
    <w:rsid w:val="00F47087"/>
    <w:rsid w:val="00F626E2"/>
    <w:rsid w:val="00F80799"/>
    <w:rsid w:val="00FE5E8B"/>
    <w:rsid w:val="00FF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EC79C7"/>
  <w15:chartTrackingRefBased/>
  <w15:docId w15:val="{138826A2-13E7-4C3B-A824-785A0D966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E79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79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C2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96A"/>
  </w:style>
  <w:style w:type="paragraph" w:styleId="Footer">
    <w:name w:val="footer"/>
    <w:basedOn w:val="Normal"/>
    <w:link w:val="FooterChar"/>
    <w:uiPriority w:val="99"/>
    <w:unhideWhenUsed/>
    <w:rsid w:val="003C296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A4A345-526F-4E31-AA36-C722F612A4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4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 Teng</dc:creator>
  <cp:keywords/>
  <dc:description/>
  <cp:lastModifiedBy>Alex Teng</cp:lastModifiedBy>
  <cp:revision>145</cp:revision>
  <dcterms:created xsi:type="dcterms:W3CDTF">2017-03-08T19:00:00Z</dcterms:created>
  <dcterms:modified xsi:type="dcterms:W3CDTF">2017-07-12T20:10:00Z</dcterms:modified>
</cp:coreProperties>
</file>